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D0C0F" w14:textId="1B8F0B02" w:rsidR="35C8F80D" w:rsidRDefault="0AB04F8F" w:rsidP="0AB04F8F">
      <w:pPr>
        <w:rPr>
          <w:b/>
          <w:bCs/>
        </w:rPr>
      </w:pPr>
      <w:r w:rsidRPr="0AB04F8F">
        <w:rPr>
          <w:b/>
          <w:bCs/>
        </w:rPr>
        <w:t xml:space="preserve">Invitation to discuss co-operative housing in London – context </w:t>
      </w:r>
      <w:r w:rsidR="35C8F80D" w:rsidRPr="0AB04F8F">
        <w:rPr>
          <w:b/>
          <w:bCs/>
        </w:rPr>
        <w:t xml:space="preserve">for stakeholders: </w:t>
      </w:r>
    </w:p>
    <w:p w14:paraId="1F566CD0" w14:textId="4E98A083" w:rsidR="35C8F80D" w:rsidRDefault="35C8F80D" w:rsidP="35C8F80D">
      <w:r>
        <w:t>In November 2021, the Greater London Authority (GLA) Housing and Land Policy Team began work to assess the role of housing co-operatives in London. Initial research included synthesis of data on the co-operative housing sector and initial stakeholder engagement. It concluded that housing co-operatives offer benefits to their members:</w:t>
      </w:r>
    </w:p>
    <w:p w14:paraId="3C863657" w14:textId="6BAAADB0" w:rsidR="35C8F80D" w:rsidRDefault="35C8F80D" w:rsidP="35C8F80D">
      <w:pPr>
        <w:pStyle w:val="ListParagraph"/>
        <w:numPr>
          <w:ilvl w:val="0"/>
          <w:numId w:val="4"/>
        </w:numPr>
      </w:pPr>
      <w:r>
        <w:t>Better property condition and tenant satisfaction than national average</w:t>
      </w:r>
    </w:p>
    <w:p w14:paraId="11328A19" w14:textId="140124B6" w:rsidR="35C8F80D" w:rsidRDefault="35C8F80D" w:rsidP="0AB04F8F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Security of tenure and agency</w:t>
      </w:r>
    </w:p>
    <w:p w14:paraId="05740061" w14:textId="47F76D65" w:rsidR="35C8F80D" w:rsidRDefault="35C8F80D" w:rsidP="35C8F80D">
      <w:pPr>
        <w:pStyle w:val="ListParagraph"/>
        <w:numPr>
          <w:ilvl w:val="0"/>
          <w:numId w:val="4"/>
        </w:numPr>
      </w:pPr>
      <w:r>
        <w:t xml:space="preserve">Affordability </w:t>
      </w:r>
    </w:p>
    <w:p w14:paraId="5A2D0121" w14:textId="22586BAF" w:rsidR="35C8F80D" w:rsidRDefault="35C8F80D" w:rsidP="35C8F80D">
      <w:r>
        <w:t>It also concluded that London’s co-operative housing sector was small by international standards and identified challenges to the expansion of the co-operative housing sector.</w:t>
      </w:r>
    </w:p>
    <w:p w14:paraId="5D33B713" w14:textId="1DC291C8" w:rsidR="35C8F80D" w:rsidRDefault="35C8F80D" w:rsidP="35C8F80D">
      <w:pPr>
        <w:pStyle w:val="ListParagraph"/>
        <w:numPr>
          <w:ilvl w:val="0"/>
          <w:numId w:val="3"/>
        </w:numPr>
      </w:pPr>
      <w:r>
        <w:t>Lack of government funding</w:t>
      </w:r>
    </w:p>
    <w:p w14:paraId="14D3CFCE" w14:textId="48B1B93A" w:rsidR="35C8F80D" w:rsidRDefault="35C8F80D" w:rsidP="35C8F80D">
      <w:pPr>
        <w:pStyle w:val="ListParagraph"/>
        <w:numPr>
          <w:ilvl w:val="0"/>
          <w:numId w:val="3"/>
        </w:numPr>
      </w:pPr>
      <w:r>
        <w:t>Difficulty financing loans and finding suitable finance products</w:t>
      </w:r>
    </w:p>
    <w:p w14:paraId="076FFCEB" w14:textId="5AB516F0" w:rsidR="35C8F80D" w:rsidRDefault="35C8F80D" w:rsidP="35C8F80D">
      <w:pPr>
        <w:pStyle w:val="ListParagraph"/>
        <w:numPr>
          <w:ilvl w:val="0"/>
          <w:numId w:val="3"/>
        </w:numPr>
      </w:pPr>
      <w:r>
        <w:t>Low awareness</w:t>
      </w:r>
    </w:p>
    <w:p w14:paraId="22817E5C" w14:textId="73589A9E" w:rsidR="35C8F80D" w:rsidRDefault="35C8F80D" w:rsidP="35C8F80D">
      <w:pPr>
        <w:pStyle w:val="ListParagraph"/>
        <w:numPr>
          <w:ilvl w:val="0"/>
          <w:numId w:val="3"/>
        </w:numPr>
      </w:pPr>
      <w:r>
        <w:t>Difficulty finding advice and guidance</w:t>
      </w:r>
    </w:p>
    <w:p w14:paraId="02A9610C" w14:textId="571B7456" w:rsidR="0AB04F8F" w:rsidRDefault="0AB04F8F" w:rsidP="0AB04F8F">
      <w:r w:rsidRPr="0AB04F8F">
        <w:rPr>
          <w:b/>
          <w:bCs/>
        </w:rPr>
        <w:t>Scope</w:t>
      </w:r>
    </w:p>
    <w:p w14:paraId="41E28206" w14:textId="4D3124CB" w:rsidR="0AB04F8F" w:rsidRDefault="0AB04F8F" w:rsidP="0AB04F8F">
      <w:r>
        <w:t>Work is now being done to identify what roles GLA could perform in supporting the co-operative housing sector to grow. The work is bounded by the following scope considerations:</w:t>
      </w:r>
    </w:p>
    <w:p w14:paraId="0F371FE0" w14:textId="227A76C6" w:rsidR="0AB04F8F" w:rsidRDefault="0AB04F8F" w:rsidP="0AB04F8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Due to the existence of the Community Housing Fund, which already offers capital to co-operatives looking to build homes, this work is focusing on supporting the acquisition of homes by housing co-operatives</w:t>
      </w:r>
    </w:p>
    <w:p w14:paraId="0675B199" w14:textId="2301B9D4" w:rsidR="0AB04F8F" w:rsidRDefault="0AB04F8F" w:rsidP="0AB04F8F">
      <w:pPr>
        <w:pStyle w:val="ListParagraph"/>
        <w:numPr>
          <w:ilvl w:val="0"/>
          <w:numId w:val="1"/>
        </w:numPr>
      </w:pPr>
      <w:r>
        <w:t>GLA is aware of the Mutual Home Ownership Society (MHOS) model</w:t>
      </w:r>
    </w:p>
    <w:p w14:paraId="6678E4A3" w14:textId="7C4C585D" w:rsidR="0AB04F8F" w:rsidRDefault="0AB04F8F" w:rsidP="0AB04F8F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It is understood that most existing co-operatives don't want to expand significantly, due to the positionality of members in member-benefit societies. It is acknowledged that a small number of existing co-ops are looking to expand, largely as RPs.</w:t>
      </w:r>
    </w:p>
    <w:p w14:paraId="08E10ED8" w14:textId="482D44A4" w:rsidR="0AB04F8F" w:rsidRDefault="0AB04F8F" w:rsidP="0AB04F8F">
      <w:pPr>
        <w:pStyle w:val="ListParagraph"/>
        <w:numPr>
          <w:ilvl w:val="0"/>
          <w:numId w:val="1"/>
        </w:numPr>
      </w:pPr>
      <w:r>
        <w:t>Funding may come from within or without GLA</w:t>
      </w:r>
    </w:p>
    <w:p w14:paraId="50F8A10C" w14:textId="2B879EBB" w:rsidR="0AB04F8F" w:rsidRDefault="0AB04F8F" w:rsidP="0AB04F8F"/>
    <w:p w14:paraId="2D03FA9B" w14:textId="4D36500F" w:rsidR="0AB04F8F" w:rsidRDefault="0AB04F8F" w:rsidP="0AB04F8F">
      <w:pPr>
        <w:rPr>
          <w:b/>
          <w:bCs/>
        </w:rPr>
      </w:pPr>
      <w:r>
        <w:t xml:space="preserve">Sam Hurst </w:t>
      </w:r>
      <w:hyperlink r:id="rId5">
        <w:r w:rsidRPr="0AB04F8F">
          <w:rPr>
            <w:rStyle w:val="Hyperlink"/>
          </w:rPr>
          <w:t>&lt;sam.hurst@london.gov.uk</w:t>
        </w:r>
      </w:hyperlink>
      <w:r>
        <w:t xml:space="preserve">&gt; is the policy officer leading this work at GLA. </w:t>
      </w:r>
    </w:p>
    <w:p w14:paraId="5724FF27" w14:textId="5CDB210F" w:rsidR="0AB04F8F" w:rsidRDefault="0AB04F8F" w:rsidP="0AB04F8F"/>
    <w:sectPr w:rsidR="0AB04F8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EDF4A"/>
    <w:multiLevelType w:val="hybridMultilevel"/>
    <w:tmpl w:val="41D88F18"/>
    <w:lvl w:ilvl="0" w:tplc="0B18D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C63F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AC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CD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89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C81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07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436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567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8EAD2"/>
    <w:multiLevelType w:val="hybridMultilevel"/>
    <w:tmpl w:val="346ECB24"/>
    <w:lvl w:ilvl="0" w:tplc="BC9EA18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8830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D47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682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2A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0A5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293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4C41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388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FA26C"/>
    <w:multiLevelType w:val="hybridMultilevel"/>
    <w:tmpl w:val="7BB8B700"/>
    <w:lvl w:ilvl="0" w:tplc="2D384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E80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67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052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0E7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6C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EC1E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3616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821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E4376"/>
    <w:multiLevelType w:val="hybridMultilevel"/>
    <w:tmpl w:val="0F72D74A"/>
    <w:lvl w:ilvl="0" w:tplc="EAFC7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01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585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5E4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8DF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ECE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7C9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04A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2084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C7AEE"/>
    <w:multiLevelType w:val="hybridMultilevel"/>
    <w:tmpl w:val="2086FCD2"/>
    <w:lvl w:ilvl="0" w:tplc="A6A80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A1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521E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C2C4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A2D9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1AAB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65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96D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8E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00D3064"/>
    <w:rsid w:val="0058EDB7"/>
    <w:rsid w:val="00AB1865"/>
    <w:rsid w:val="028AFF85"/>
    <w:rsid w:val="0A7EA927"/>
    <w:rsid w:val="0AB04F8F"/>
    <w:rsid w:val="0D200ECA"/>
    <w:rsid w:val="1A939E01"/>
    <w:rsid w:val="1A9AFA5D"/>
    <w:rsid w:val="1CDF6956"/>
    <w:rsid w:val="20054F2A"/>
    <w:rsid w:val="21DCE8F1"/>
    <w:rsid w:val="22E9D441"/>
    <w:rsid w:val="2378B952"/>
    <w:rsid w:val="251489B3"/>
    <w:rsid w:val="286552D2"/>
    <w:rsid w:val="32ED07DF"/>
    <w:rsid w:val="35C8F80D"/>
    <w:rsid w:val="39561132"/>
    <w:rsid w:val="3AF1E193"/>
    <w:rsid w:val="3B0C1FB8"/>
    <w:rsid w:val="46E52058"/>
    <w:rsid w:val="4B2A3108"/>
    <w:rsid w:val="50B61116"/>
    <w:rsid w:val="50D19105"/>
    <w:rsid w:val="517F3467"/>
    <w:rsid w:val="526D6166"/>
    <w:rsid w:val="55464B64"/>
    <w:rsid w:val="5725529A"/>
    <w:rsid w:val="5852823B"/>
    <w:rsid w:val="628A30EC"/>
    <w:rsid w:val="64062D34"/>
    <w:rsid w:val="6488F7D5"/>
    <w:rsid w:val="65645CB4"/>
    <w:rsid w:val="683190E9"/>
    <w:rsid w:val="688A4288"/>
    <w:rsid w:val="6D56463C"/>
    <w:rsid w:val="6F354D72"/>
    <w:rsid w:val="700D3064"/>
    <w:rsid w:val="70EB5BF8"/>
    <w:rsid w:val="72872C59"/>
    <w:rsid w:val="775BDF46"/>
    <w:rsid w:val="78DC2FB8"/>
    <w:rsid w:val="7C73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D3064"/>
  <w15:chartTrackingRefBased/>
  <w15:docId w15:val="{9387C248-DF9E-4FC5-A582-8CD1F8AD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%3csam.hurst@london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Hurst</dc:creator>
  <cp:keywords/>
  <dc:description/>
  <cp:lastModifiedBy>Dominic Ping</cp:lastModifiedBy>
  <cp:revision>2</cp:revision>
  <dcterms:created xsi:type="dcterms:W3CDTF">2022-07-05T10:20:00Z</dcterms:created>
  <dcterms:modified xsi:type="dcterms:W3CDTF">2022-07-05T10:20:00Z</dcterms:modified>
</cp:coreProperties>
</file>